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E73" w:rsidRPr="00657A60" w:rsidRDefault="00447679">
      <w:pPr>
        <w:rPr>
          <w:b/>
          <w:sz w:val="28"/>
          <w:szCs w:val="28"/>
        </w:rPr>
      </w:pPr>
      <w:r>
        <w:rPr>
          <w:b/>
          <w:sz w:val="28"/>
          <w:szCs w:val="28"/>
        </w:rPr>
        <w:br/>
      </w:r>
      <w:r w:rsidR="00012E73" w:rsidRPr="00657A60">
        <w:rPr>
          <w:b/>
          <w:sz w:val="28"/>
          <w:szCs w:val="28"/>
        </w:rPr>
        <w:t xml:space="preserve">Demographic Data Summary: </w:t>
      </w:r>
    </w:p>
    <w:p w:rsidR="00447679" w:rsidRDefault="00012E73">
      <w:r>
        <w:tab/>
        <w:t xml:space="preserve">My clinical experience is at Lake Crystal Wellcome Memorial </w:t>
      </w:r>
      <w:r w:rsidR="0060471A">
        <w:t>H</w:t>
      </w:r>
      <w:r>
        <w:t xml:space="preserve">igh </w:t>
      </w:r>
      <w:r w:rsidR="0060471A">
        <w:t>S</w:t>
      </w:r>
      <w:r>
        <w:t xml:space="preserve">chool, in a </w:t>
      </w:r>
      <w:r w:rsidR="00657A60">
        <w:t xml:space="preserve">first period </w:t>
      </w:r>
      <w:r>
        <w:t>seventh grade math classroom.  The class has a total of 25 students, and is split equally by gender with 12 male students and 13 female students.  The group is fairly homogeneous, with only one black student to the 24 non-</w:t>
      </w:r>
      <w:r w:rsidR="00447679">
        <w:t>Hispanic</w:t>
      </w:r>
      <w:r w:rsidR="00657A60">
        <w:t>,</w:t>
      </w:r>
      <w:r>
        <w:t xml:space="preserve"> white students.  This ratio is fairly typical throughout this rural community school.  Overall, </w:t>
      </w:r>
      <w:r w:rsidR="00657A60">
        <w:t>one fifth of the</w:t>
      </w:r>
      <w:r>
        <w:t xml:space="preserve"> students have exceptionalities in the classroom.  One of these students is autistic, and has his own </w:t>
      </w:r>
      <w:r w:rsidR="0060471A">
        <w:t>paraprofessional</w:t>
      </w:r>
      <w:r>
        <w:t xml:space="preserve"> with him throughout the day.  He is very vocal and smart.  The other four students have various learning </w:t>
      </w:r>
      <w:r w:rsidR="00447679">
        <w:t>disabilities</w:t>
      </w:r>
      <w:r>
        <w:t xml:space="preserve"> and share a para</w:t>
      </w:r>
      <w:r w:rsidR="0060471A">
        <w:t>professional</w:t>
      </w:r>
      <w:r>
        <w:t xml:space="preserve"> in the classroom. </w:t>
      </w:r>
      <w:r w:rsidR="00657A60">
        <w:br/>
      </w:r>
      <w:r w:rsidR="00657A60">
        <w:tab/>
        <w:t xml:space="preserve">The student dynamics in this class are quite different from the other seventh grade math class that is held the last period of the day. There are very few behavioral problems in this class.  Most students are very mellow, yet are awake and ready to learn.  In the afternoon class (which I have not observed as often), there are more behavioral issues, even though the demographic data for that class is similar.  I can </w:t>
      </w:r>
      <w:r w:rsidR="00447679">
        <w:t>hypothesize</w:t>
      </w:r>
      <w:r w:rsidR="00657A60">
        <w:t xml:space="preserve"> that some of this is due to the time of day when the students are in class.  It would be interesting to observe these classes if they could be switched to see if the dynamics change. </w:t>
      </w:r>
      <w:r w:rsidR="00B836C7">
        <w:br/>
      </w:r>
      <w:r w:rsidR="00B836C7">
        <w:tab/>
      </w:r>
    </w:p>
    <w:p w:rsidR="00012E73" w:rsidRPr="00657A60" w:rsidRDefault="00447679">
      <w:pPr>
        <w:rPr>
          <w:b/>
          <w:sz w:val="28"/>
          <w:szCs w:val="28"/>
        </w:rPr>
      </w:pPr>
      <w:r>
        <w:rPr>
          <w:b/>
          <w:sz w:val="28"/>
          <w:szCs w:val="28"/>
        </w:rPr>
        <w:t>A</w:t>
      </w:r>
      <w:r w:rsidR="00012E73" w:rsidRPr="00657A60">
        <w:rPr>
          <w:b/>
          <w:sz w:val="28"/>
          <w:szCs w:val="28"/>
        </w:rPr>
        <w:t xml:space="preserve">daptation of Lessons: </w:t>
      </w:r>
    </w:p>
    <w:p w:rsidR="00657A60" w:rsidRDefault="00012E73" w:rsidP="00657A60">
      <w:r>
        <w:tab/>
      </w:r>
      <w:r w:rsidR="00657A60">
        <w:t xml:space="preserve">In general, the class as a whole benefits from adaptations that need to be made for students with exceptionalities.  Several of the adaptations are listed </w:t>
      </w:r>
      <w:r w:rsidR="008C3662">
        <w:t>below;</w:t>
      </w:r>
      <w:r w:rsidR="00657A60">
        <w:t xml:space="preserve"> however, other adaptations may be made for special circumstances that may come up in a specific lesson.  </w:t>
      </w:r>
    </w:p>
    <w:tbl>
      <w:tblPr>
        <w:tblStyle w:val="TableGrid"/>
        <w:tblW w:w="0" w:type="auto"/>
        <w:tblLook w:val="04A0"/>
      </w:tblPr>
      <w:tblGrid>
        <w:gridCol w:w="3798"/>
        <w:gridCol w:w="5778"/>
      </w:tblGrid>
      <w:tr w:rsidR="00657A60" w:rsidTr="00657A60">
        <w:tc>
          <w:tcPr>
            <w:tcW w:w="3798" w:type="dxa"/>
          </w:tcPr>
          <w:p w:rsidR="00657A60" w:rsidRDefault="00657A60" w:rsidP="00657A60">
            <w:r>
              <w:t>Read through sections out loud in class, and discuss math vocabulary to ensure all students understand the language before moving into new concepts that require this vocabulary</w:t>
            </w:r>
          </w:p>
        </w:tc>
        <w:tc>
          <w:tcPr>
            <w:tcW w:w="5778" w:type="dxa"/>
          </w:tcPr>
          <w:p w:rsidR="00657A60" w:rsidRDefault="00B836C7">
            <w:r>
              <w:t xml:space="preserve">Math can be hard to understand because it does use some words differently.  Many students can grasp a concept without using the mathematical terminology, but an understanding of the math terminology is important as they continue to progress to higher math levels.  Before new concepts, a general review of the terminology that will be used is important so that students do not get hung up on the words, but can focus on the concept or relationships.  Creating a math journal or reference guide in their notebooks can help students learn these new words and how they are related to new concepts.  This is also a useful place to write math symbols and their definitions. </w:t>
            </w:r>
          </w:p>
        </w:tc>
      </w:tr>
      <w:tr w:rsidR="00657A60" w:rsidTr="00657A60">
        <w:tc>
          <w:tcPr>
            <w:tcW w:w="3798" w:type="dxa"/>
          </w:tcPr>
          <w:p w:rsidR="00657A60" w:rsidRDefault="00657A60">
            <w:r>
              <w:t>Provide alternative options for taking notes</w:t>
            </w:r>
          </w:p>
        </w:tc>
        <w:tc>
          <w:tcPr>
            <w:tcW w:w="5778" w:type="dxa"/>
          </w:tcPr>
          <w:p w:rsidR="00657A60" w:rsidRDefault="00657A60">
            <w:r>
              <w:t xml:space="preserve">Students are given the </w:t>
            </w:r>
            <w:r w:rsidR="00447679">
              <w:t>opportunity</w:t>
            </w:r>
            <w:r>
              <w:t xml:space="preserve"> to follow along on the board when taking notes, but may also follow along from the book in some circumstances if they have trouble focusing on the board and class discussion.</w:t>
            </w:r>
            <w:r w:rsidR="00B836C7">
              <w:t xml:space="preserve">  In some cases, notes may also be taken for a student if they are struggling that day in class. Also, because there are new symbols in math, giving all students a hand-out with math symbols and their definitions can be helpful. </w:t>
            </w:r>
          </w:p>
        </w:tc>
      </w:tr>
      <w:tr w:rsidR="00657A60" w:rsidTr="00657A60">
        <w:tc>
          <w:tcPr>
            <w:tcW w:w="3798" w:type="dxa"/>
          </w:tcPr>
          <w:p w:rsidR="00657A60" w:rsidRDefault="00657A60">
            <w:r>
              <w:lastRenderedPageBreak/>
              <w:t>Alert students to variations in general class structure for future lessons</w:t>
            </w:r>
          </w:p>
        </w:tc>
        <w:tc>
          <w:tcPr>
            <w:tcW w:w="5778" w:type="dxa"/>
          </w:tcPr>
          <w:p w:rsidR="00657A60" w:rsidRDefault="00657A60" w:rsidP="00657A60">
            <w:r>
              <w:t xml:space="preserve">This is especially helpful for the autistic student who needs routine.  Alerting the students the day before you put them in groups for the lesson or have them doing an active </w:t>
            </w:r>
            <w:r w:rsidR="00447679">
              <w:t>learning</w:t>
            </w:r>
            <w:r>
              <w:t xml:space="preserve"> activity provides a chance for all students to be prepared for the change of structure.  </w:t>
            </w:r>
          </w:p>
        </w:tc>
      </w:tr>
      <w:tr w:rsidR="00657A60" w:rsidTr="00657A60">
        <w:tc>
          <w:tcPr>
            <w:tcW w:w="3798" w:type="dxa"/>
          </w:tcPr>
          <w:p w:rsidR="00657A60" w:rsidRDefault="00657A60">
            <w:r>
              <w:t>Allow students to turn in fewer problems</w:t>
            </w:r>
          </w:p>
        </w:tc>
        <w:tc>
          <w:tcPr>
            <w:tcW w:w="5778" w:type="dxa"/>
          </w:tcPr>
          <w:p w:rsidR="00657A60" w:rsidRDefault="00657A60" w:rsidP="008C3662">
            <w:r>
              <w:t>As with many special ed students, the number of problems can be overwhelming</w:t>
            </w:r>
            <w:r w:rsidR="008C3662">
              <w:t xml:space="preserve"> and organizational skills may be lacking</w:t>
            </w:r>
            <w:r>
              <w:t xml:space="preserve">.  </w:t>
            </w:r>
            <w:r w:rsidR="008C3662">
              <w:t xml:space="preserve">Some students are allowed to turn in their assignment at the end of the class period with as many problems done as they were able to finish in the class time provided that day.  </w:t>
            </w:r>
          </w:p>
        </w:tc>
      </w:tr>
      <w:tr w:rsidR="00657A60" w:rsidTr="00657A60">
        <w:tc>
          <w:tcPr>
            <w:tcW w:w="3798" w:type="dxa"/>
          </w:tcPr>
          <w:p w:rsidR="00657A60" w:rsidRDefault="00657A60" w:rsidP="00D23360">
            <w:r>
              <w:t xml:space="preserve">Provide copied notes and assignment information for students who are absent. </w:t>
            </w:r>
          </w:p>
        </w:tc>
        <w:tc>
          <w:tcPr>
            <w:tcW w:w="5778" w:type="dxa"/>
          </w:tcPr>
          <w:p w:rsidR="00657A60" w:rsidRDefault="00657A60" w:rsidP="00D23360">
            <w:r>
              <w:t xml:space="preserve">All students are sometimes absent from class.  In this classroom, one of the students with exceptionalities is pulled out of class for another service certain days of the week.  In these cases, notes are copied from another student’s notebook and assignment information is provided.  This is the case for all students when they are absent from class (provided it was an excused absence). </w:t>
            </w:r>
          </w:p>
        </w:tc>
      </w:tr>
    </w:tbl>
    <w:p w:rsidR="00657A60" w:rsidRDefault="00657A60"/>
    <w:p w:rsidR="00657A60" w:rsidRPr="00657A60" w:rsidRDefault="00657A60">
      <w:pPr>
        <w:rPr>
          <w:b/>
          <w:sz w:val="28"/>
          <w:szCs w:val="28"/>
        </w:rPr>
      </w:pPr>
      <w:r w:rsidRPr="00657A60">
        <w:rPr>
          <w:b/>
          <w:sz w:val="28"/>
          <w:szCs w:val="28"/>
        </w:rPr>
        <w:t>Adaptations for Assessment:</w:t>
      </w:r>
    </w:p>
    <w:p w:rsidR="00657A60" w:rsidRDefault="00657A60">
      <w:r>
        <w:tab/>
        <w:t>As with lessons, the entire class often benefits from adaptations made for assessments.  Because of this, some of the adaptations listed below do not seem like adaptations, but rather helpful actions for all students.  In this classroom, students are mainly assessed through the use of tests and daily homework assignments.  Additional informal assessments are also done through class discussions and individually question</w:t>
      </w:r>
      <w:r w:rsidR="0060471A">
        <w:t>ing</w:t>
      </w:r>
      <w:r>
        <w:t xml:space="preserve"> students during </w:t>
      </w:r>
      <w:r w:rsidR="00447679">
        <w:t>class time</w:t>
      </w:r>
      <w:r>
        <w:t xml:space="preserve"> as they work on homework.  </w:t>
      </w:r>
    </w:p>
    <w:tbl>
      <w:tblPr>
        <w:tblStyle w:val="TableGrid"/>
        <w:tblW w:w="0" w:type="auto"/>
        <w:tblLook w:val="04A0"/>
      </w:tblPr>
      <w:tblGrid>
        <w:gridCol w:w="3798"/>
        <w:gridCol w:w="5778"/>
      </w:tblGrid>
      <w:tr w:rsidR="00657A60" w:rsidTr="00657A60">
        <w:tc>
          <w:tcPr>
            <w:tcW w:w="3798" w:type="dxa"/>
          </w:tcPr>
          <w:p w:rsidR="00657A60" w:rsidRDefault="00657A60">
            <w:r>
              <w:t xml:space="preserve"> Read through each question of the test before the class starts taking the test</w:t>
            </w:r>
          </w:p>
        </w:tc>
        <w:tc>
          <w:tcPr>
            <w:tcW w:w="5778" w:type="dxa"/>
          </w:tcPr>
          <w:p w:rsidR="00657A60" w:rsidRDefault="00657A60">
            <w:r>
              <w:t>This ensures that all students understand what each question is asking, the approach they may need to take on a question, and in what form their answer should appear.</w:t>
            </w:r>
          </w:p>
        </w:tc>
      </w:tr>
      <w:tr w:rsidR="00657A60" w:rsidTr="00657A60">
        <w:tc>
          <w:tcPr>
            <w:tcW w:w="3798" w:type="dxa"/>
          </w:tcPr>
          <w:p w:rsidR="00657A60" w:rsidRDefault="00657A60">
            <w:r>
              <w:t>Have students raise their hand if they have additional questions while taking the test</w:t>
            </w:r>
          </w:p>
        </w:tc>
        <w:tc>
          <w:tcPr>
            <w:tcW w:w="5778" w:type="dxa"/>
          </w:tcPr>
          <w:p w:rsidR="00657A60" w:rsidRDefault="00657A60">
            <w:r>
              <w:t>Rephrasing questions or highlighting certain aspects of problems allows students to fully understand what they are trying to answer.</w:t>
            </w:r>
          </w:p>
        </w:tc>
      </w:tr>
      <w:tr w:rsidR="00657A60" w:rsidTr="00657A60">
        <w:tc>
          <w:tcPr>
            <w:tcW w:w="3798" w:type="dxa"/>
          </w:tcPr>
          <w:p w:rsidR="00657A60" w:rsidRDefault="00657A60">
            <w:r>
              <w:t>Allow additional time if test is not finished during class</w:t>
            </w:r>
          </w:p>
        </w:tc>
        <w:tc>
          <w:tcPr>
            <w:tcW w:w="5778" w:type="dxa"/>
          </w:tcPr>
          <w:p w:rsidR="00657A60" w:rsidRDefault="00657A60">
            <w:r>
              <w:t xml:space="preserve">Classroom tests are not intended to be timed.  Allowing all students a chance to finish their test is important.  Tests can be finished the following day during class, during study halls, or before/after school. </w:t>
            </w:r>
          </w:p>
        </w:tc>
      </w:tr>
      <w:tr w:rsidR="00657A60" w:rsidTr="00657A60">
        <w:tc>
          <w:tcPr>
            <w:tcW w:w="3798" w:type="dxa"/>
          </w:tcPr>
          <w:p w:rsidR="00657A60" w:rsidRDefault="00657A60">
            <w:r>
              <w:t>Homework late passes</w:t>
            </w:r>
          </w:p>
        </w:tc>
        <w:tc>
          <w:tcPr>
            <w:tcW w:w="5778" w:type="dxa"/>
          </w:tcPr>
          <w:p w:rsidR="00657A60" w:rsidRDefault="00657A60" w:rsidP="008C3662">
            <w:r>
              <w:t>It is common for students to have something come up in the evenings that prevents them f</w:t>
            </w:r>
            <w:r w:rsidR="0060471A">
              <w:t xml:space="preserve">rom </w:t>
            </w:r>
            <w:r>
              <w:t xml:space="preserve">completing their homework.  Every student in the class is given </w:t>
            </w:r>
            <w:r w:rsidR="008C3662">
              <w:t>4</w:t>
            </w:r>
            <w:r>
              <w:t xml:space="preserve"> late-passes for their homework</w:t>
            </w:r>
            <w:r w:rsidR="008C3662">
              <w:t xml:space="preserve"> per quarter</w:t>
            </w:r>
            <w:r>
              <w:t xml:space="preserve">, so they can hand the assignment in after the due date and still get full credit for their work.  This allows students to complete their work entirely rather than handing something in that is half done and lose points on it. </w:t>
            </w:r>
          </w:p>
        </w:tc>
      </w:tr>
    </w:tbl>
    <w:p w:rsidR="00012E73" w:rsidRDefault="00012E73"/>
    <w:sectPr w:rsidR="00012E73" w:rsidSect="004476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BBB" w:rsidRDefault="00743BBB" w:rsidP="00447679">
      <w:pPr>
        <w:spacing w:after="0" w:line="240" w:lineRule="auto"/>
      </w:pPr>
      <w:r>
        <w:separator/>
      </w:r>
    </w:p>
  </w:endnote>
  <w:endnote w:type="continuationSeparator" w:id="1">
    <w:p w:rsidR="00743BBB" w:rsidRDefault="00743BBB" w:rsidP="00447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BBB" w:rsidRDefault="00743BBB" w:rsidP="00447679">
      <w:pPr>
        <w:spacing w:after="0" w:line="240" w:lineRule="auto"/>
      </w:pPr>
      <w:r>
        <w:separator/>
      </w:r>
    </w:p>
  </w:footnote>
  <w:footnote w:type="continuationSeparator" w:id="1">
    <w:p w:rsidR="00743BBB" w:rsidRDefault="00743BBB" w:rsidP="004476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79" w:rsidRPr="00447679" w:rsidRDefault="00447679" w:rsidP="00447679">
    <w:pPr>
      <w:pStyle w:val="Header"/>
    </w:pPr>
    <w:r>
      <w:tab/>
    </w: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79" w:rsidRDefault="00447679" w:rsidP="00447679">
    <w:pPr>
      <w:pStyle w:val="Header"/>
    </w:pPr>
    <w:r>
      <w:t>KSP 602 – Classroom Profile &amp; Instructional Planning</w:t>
    </w:r>
    <w:r>
      <w:tab/>
      <w:t>1</w:t>
    </w:r>
    <w:r>
      <w:tab/>
    </w:r>
    <w:r>
      <w:tab/>
    </w:r>
    <w:r>
      <w:br/>
      <w:t>Kari Pratt</w:t>
    </w:r>
  </w:p>
  <w:p w:rsidR="00447679" w:rsidRDefault="004476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2E73"/>
    <w:rsid w:val="00012E73"/>
    <w:rsid w:val="002A0407"/>
    <w:rsid w:val="00447679"/>
    <w:rsid w:val="0060471A"/>
    <w:rsid w:val="00657A60"/>
    <w:rsid w:val="00743BBB"/>
    <w:rsid w:val="008C3662"/>
    <w:rsid w:val="00B836C7"/>
    <w:rsid w:val="00C85406"/>
    <w:rsid w:val="00CB4D5B"/>
    <w:rsid w:val="00D34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A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7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679"/>
  </w:style>
  <w:style w:type="paragraph" w:styleId="Footer">
    <w:name w:val="footer"/>
    <w:basedOn w:val="Normal"/>
    <w:link w:val="FooterChar"/>
    <w:uiPriority w:val="99"/>
    <w:semiHidden/>
    <w:unhideWhenUsed/>
    <w:rsid w:val="004476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76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874</Words>
  <Characters>4982</Characters>
  <Application>Microsoft Office Word</Application>
  <DocSecurity>0</DocSecurity>
  <Lines>41</Lines>
  <Paragraphs>11</Paragraphs>
  <ScaleCrop>false</ScaleCrop>
  <Company>Minnesota State University, Mankato</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KP</cp:lastModifiedBy>
  <cp:revision>6</cp:revision>
  <dcterms:created xsi:type="dcterms:W3CDTF">2007-11-05T16:10:00Z</dcterms:created>
  <dcterms:modified xsi:type="dcterms:W3CDTF">2007-11-12T02:33:00Z</dcterms:modified>
</cp:coreProperties>
</file>